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4F1D" w14:textId="3A6F7164" w:rsidR="00A640AD" w:rsidRDefault="008D0F45" w:rsidP="00515F7B">
      <w:pPr>
        <w:pStyle w:val="MITitel"/>
      </w:pPr>
      <w:r w:rsidRPr="008D0F45">
        <w:t>Wann müssen Sie Ihre grenzüberschreitende Steuergestaltung dem B</w:t>
      </w:r>
      <w:r>
        <w:t>Z</w:t>
      </w:r>
      <w:r w:rsidRPr="008D0F45">
        <w:t>St mitteilen?</w:t>
      </w:r>
    </w:p>
    <w:p w14:paraId="5B06C12F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15382E8A" w14:textId="77777777" w:rsidR="0030316C" w:rsidRDefault="00873DA8" w:rsidP="00515F7B">
      <w:pPr>
        <w:pStyle w:val="MIFlietex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wissen Sie eigentlich, was </w:t>
      </w:r>
      <w:r w:rsidR="008C7814">
        <w:rPr>
          <w:sz w:val="20"/>
          <w:szCs w:val="20"/>
        </w:rPr>
        <w:t xml:space="preserve">das </w:t>
      </w:r>
      <w:r>
        <w:rPr>
          <w:sz w:val="20"/>
          <w:szCs w:val="20"/>
        </w:rPr>
        <w:t>„</w:t>
      </w:r>
      <w:r w:rsidR="008C7814" w:rsidRPr="008C7814">
        <w:rPr>
          <w:sz w:val="20"/>
          <w:szCs w:val="20"/>
        </w:rPr>
        <w:t>Gesetz zur Einführung einer Pflicht zur Mitteilung grenzüberschreitender Steuergestaltungen</w:t>
      </w:r>
      <w:r>
        <w:rPr>
          <w:sz w:val="20"/>
          <w:szCs w:val="20"/>
        </w:rPr>
        <w:t>“</w:t>
      </w:r>
      <w:r w:rsidR="008C7814" w:rsidRPr="008C7814">
        <w:rPr>
          <w:sz w:val="20"/>
          <w:szCs w:val="20"/>
        </w:rPr>
        <w:t xml:space="preserve"> </w:t>
      </w:r>
      <w:r>
        <w:rPr>
          <w:sz w:val="20"/>
          <w:szCs w:val="20"/>
        </w:rPr>
        <w:t>bezwecken soll?</w:t>
      </w:r>
      <w:r w:rsidR="008C7814"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Zuerst einmal sollen G</w:t>
      </w:r>
      <w:r w:rsidRPr="00B142D9">
        <w:rPr>
          <w:rFonts w:cs="Arial"/>
          <w:sz w:val="20"/>
          <w:szCs w:val="20"/>
        </w:rPr>
        <w:t>estaltungen</w:t>
      </w:r>
      <w:r>
        <w:rPr>
          <w:rFonts w:cs="Arial"/>
          <w:sz w:val="20"/>
          <w:szCs w:val="20"/>
        </w:rPr>
        <w:t xml:space="preserve"> mit dem Ziel, gesetzlich nicht vorgesehene Steuervorteile zu erlangen, </w:t>
      </w:r>
      <w:r w:rsidRPr="00B142D9">
        <w:rPr>
          <w:rFonts w:cs="Arial"/>
          <w:sz w:val="20"/>
          <w:szCs w:val="20"/>
        </w:rPr>
        <w:t xml:space="preserve">von den Nutzern </w:t>
      </w:r>
      <w:r w:rsidR="00A226B0">
        <w:rPr>
          <w:rFonts w:cs="Arial"/>
          <w:sz w:val="20"/>
          <w:szCs w:val="20"/>
        </w:rPr>
        <w:t xml:space="preserve">der Gestaltungen </w:t>
      </w:r>
      <w:r>
        <w:rPr>
          <w:rFonts w:cs="Arial"/>
          <w:sz w:val="20"/>
          <w:szCs w:val="20"/>
        </w:rPr>
        <w:t xml:space="preserve">bzw. ihren Beratern </w:t>
      </w:r>
      <w:r w:rsidRPr="00B142D9">
        <w:rPr>
          <w:rFonts w:cs="Arial"/>
          <w:sz w:val="20"/>
          <w:szCs w:val="20"/>
        </w:rPr>
        <w:t>angezeigt werden</w:t>
      </w:r>
      <w:r>
        <w:rPr>
          <w:rFonts w:cs="Arial"/>
          <w:sz w:val="20"/>
          <w:szCs w:val="20"/>
        </w:rPr>
        <w:t xml:space="preserve">. Und dadurch sollen die </w:t>
      </w:r>
      <w:r w:rsidRPr="00B142D9">
        <w:rPr>
          <w:rFonts w:cs="Arial"/>
          <w:sz w:val="20"/>
          <w:szCs w:val="20"/>
        </w:rPr>
        <w:t>Finanzverwaltung</w:t>
      </w:r>
      <w:r>
        <w:rPr>
          <w:rFonts w:cs="Arial"/>
          <w:sz w:val="20"/>
          <w:szCs w:val="20"/>
        </w:rPr>
        <w:t xml:space="preserve">en dann </w:t>
      </w:r>
      <w:r w:rsidRPr="00B142D9">
        <w:rPr>
          <w:rFonts w:cs="Arial"/>
          <w:sz w:val="20"/>
          <w:szCs w:val="20"/>
        </w:rPr>
        <w:t>frühzeitig Kenntnis über</w:t>
      </w:r>
      <w:r>
        <w:rPr>
          <w:rFonts w:cs="Arial"/>
          <w:sz w:val="20"/>
          <w:szCs w:val="20"/>
        </w:rPr>
        <w:t xml:space="preserve"> diese Modelle</w:t>
      </w:r>
      <w:r w:rsidRPr="00B142D9">
        <w:rPr>
          <w:rFonts w:cs="Arial"/>
          <w:sz w:val="20"/>
          <w:szCs w:val="20"/>
        </w:rPr>
        <w:t xml:space="preserve"> erlang</w:t>
      </w:r>
      <w:r>
        <w:rPr>
          <w:rFonts w:cs="Arial"/>
          <w:sz w:val="20"/>
          <w:szCs w:val="20"/>
        </w:rPr>
        <w:t>en</w:t>
      </w:r>
      <w:r w:rsidRPr="00B142D9">
        <w:rPr>
          <w:rFonts w:cs="Arial"/>
          <w:sz w:val="20"/>
          <w:szCs w:val="20"/>
        </w:rPr>
        <w:t xml:space="preserve"> und </w:t>
      </w:r>
      <w:r>
        <w:rPr>
          <w:rFonts w:cs="Arial"/>
          <w:sz w:val="20"/>
          <w:szCs w:val="20"/>
        </w:rPr>
        <w:t>ggf.</w:t>
      </w:r>
      <w:r w:rsidRPr="00B142D9">
        <w:rPr>
          <w:rFonts w:cs="Arial"/>
          <w:sz w:val="20"/>
          <w:szCs w:val="20"/>
        </w:rPr>
        <w:t xml:space="preserve"> </w:t>
      </w:r>
      <w:r w:rsidR="00A226B0">
        <w:rPr>
          <w:rFonts w:cs="Arial"/>
          <w:sz w:val="20"/>
          <w:szCs w:val="20"/>
        </w:rPr>
        <w:t xml:space="preserve">regulierend </w:t>
      </w:r>
      <w:r w:rsidRPr="00B142D9">
        <w:rPr>
          <w:rFonts w:cs="Arial"/>
          <w:sz w:val="20"/>
          <w:szCs w:val="20"/>
        </w:rPr>
        <w:t>eingreifen können</w:t>
      </w:r>
      <w:r>
        <w:rPr>
          <w:rFonts w:cs="Arial"/>
          <w:sz w:val="20"/>
          <w:szCs w:val="20"/>
        </w:rPr>
        <w:t>. Fallen Ihnen da</w:t>
      </w:r>
      <w:r w:rsidR="008041F2">
        <w:rPr>
          <w:rFonts w:cs="Arial"/>
          <w:sz w:val="20"/>
          <w:szCs w:val="20"/>
        </w:rPr>
        <w:t>raufhin</w:t>
      </w:r>
      <w:r>
        <w:rPr>
          <w:rFonts w:cs="Arial"/>
          <w:sz w:val="20"/>
          <w:szCs w:val="20"/>
        </w:rPr>
        <w:t xml:space="preserve"> spontan auch nur global agierende Großkonzerne wie </w:t>
      </w:r>
      <w:r w:rsidRPr="00B142D9">
        <w:rPr>
          <w:rFonts w:cs="Arial"/>
          <w:sz w:val="20"/>
          <w:szCs w:val="20"/>
        </w:rPr>
        <w:t>Google, Apple oder Amazon</w:t>
      </w:r>
      <w:r>
        <w:rPr>
          <w:rFonts w:cs="Arial"/>
          <w:sz w:val="20"/>
          <w:szCs w:val="20"/>
        </w:rPr>
        <w:t xml:space="preserve"> </w:t>
      </w:r>
      <w:r w:rsidR="00A226B0">
        <w:rPr>
          <w:rFonts w:cs="Arial"/>
          <w:sz w:val="20"/>
          <w:szCs w:val="20"/>
        </w:rPr>
        <w:t xml:space="preserve">als mögliche Adressaten </w:t>
      </w:r>
      <w:r>
        <w:rPr>
          <w:rFonts w:cs="Arial"/>
          <w:sz w:val="20"/>
          <w:szCs w:val="20"/>
        </w:rPr>
        <w:t>ein? Damit sind Sie nicht allein.</w:t>
      </w:r>
      <w:r w:rsidR="00486E01">
        <w:rPr>
          <w:rFonts w:cs="Arial"/>
          <w:sz w:val="20"/>
          <w:szCs w:val="20"/>
        </w:rPr>
        <w:t xml:space="preserve"> </w:t>
      </w:r>
    </w:p>
    <w:p w14:paraId="30FA8E55" w14:textId="3BA28B7C" w:rsidR="00873DA8" w:rsidRPr="0030316C" w:rsidRDefault="00486E01" w:rsidP="00873DA8">
      <w:pPr>
        <w:pStyle w:val="MIFlietext"/>
        <w:rPr>
          <w:sz w:val="20"/>
          <w:szCs w:val="20"/>
        </w:rPr>
      </w:pPr>
      <w:r>
        <w:rPr>
          <w:rFonts w:cs="Arial"/>
          <w:sz w:val="20"/>
          <w:szCs w:val="20"/>
        </w:rPr>
        <w:t>Trotzdem sollten Sie sich nicht in Sicherheit wiegen.</w:t>
      </w:r>
      <w:r w:rsidR="0030316C">
        <w:rPr>
          <w:sz w:val="20"/>
          <w:szCs w:val="20"/>
        </w:rPr>
        <w:t xml:space="preserve"> </w:t>
      </w:r>
      <w:r w:rsidR="0030316C" w:rsidRPr="0030316C">
        <w:rPr>
          <w:rFonts w:cs="Arial"/>
          <w:sz w:val="20"/>
          <w:szCs w:val="20"/>
        </w:rPr>
        <w:t xml:space="preserve">Da die </w:t>
      </w:r>
      <w:r w:rsidR="0030316C">
        <w:rPr>
          <w:rFonts w:cs="Arial"/>
          <w:sz w:val="20"/>
          <w:szCs w:val="20"/>
        </w:rPr>
        <w:t>F</w:t>
      </w:r>
      <w:r w:rsidR="0030316C" w:rsidRPr="0030316C">
        <w:rPr>
          <w:rFonts w:cs="Arial"/>
          <w:sz w:val="20"/>
          <w:szCs w:val="20"/>
        </w:rPr>
        <w:t>rist für</w:t>
      </w:r>
      <w:r w:rsidR="0030316C">
        <w:rPr>
          <w:rFonts w:cs="Arial"/>
          <w:sz w:val="20"/>
          <w:szCs w:val="20"/>
        </w:rPr>
        <w:t xml:space="preserve"> die Meldung</w:t>
      </w:r>
      <w:r w:rsidR="0030316C" w:rsidRPr="0030316C">
        <w:rPr>
          <w:rFonts w:cs="Arial"/>
          <w:sz w:val="20"/>
          <w:szCs w:val="20"/>
        </w:rPr>
        <w:t xml:space="preserve"> eine</w:t>
      </w:r>
      <w:r w:rsidR="0030316C">
        <w:rPr>
          <w:rFonts w:cs="Arial"/>
          <w:sz w:val="20"/>
          <w:szCs w:val="20"/>
        </w:rPr>
        <w:t>r solchen</w:t>
      </w:r>
      <w:r w:rsidR="0030316C" w:rsidRPr="0030316C">
        <w:rPr>
          <w:rFonts w:cs="Arial"/>
          <w:sz w:val="20"/>
          <w:szCs w:val="20"/>
        </w:rPr>
        <w:t xml:space="preserve"> grenzüberschreitende</w:t>
      </w:r>
      <w:r w:rsidR="0030316C">
        <w:rPr>
          <w:rFonts w:cs="Arial"/>
          <w:sz w:val="20"/>
          <w:szCs w:val="20"/>
        </w:rPr>
        <w:t>n</w:t>
      </w:r>
      <w:r w:rsidR="0030316C" w:rsidRPr="0030316C">
        <w:rPr>
          <w:rFonts w:cs="Arial"/>
          <w:sz w:val="20"/>
          <w:szCs w:val="20"/>
        </w:rPr>
        <w:t xml:space="preserve"> Steuergestaltung mit 30</w:t>
      </w:r>
      <w:r w:rsidR="0030316C">
        <w:rPr>
          <w:rFonts w:cs="Arial"/>
          <w:sz w:val="20"/>
          <w:szCs w:val="20"/>
        </w:rPr>
        <w:t> </w:t>
      </w:r>
      <w:r w:rsidR="0030316C" w:rsidRPr="0030316C">
        <w:rPr>
          <w:rFonts w:cs="Arial"/>
          <w:sz w:val="20"/>
          <w:szCs w:val="20"/>
        </w:rPr>
        <w:t>Tagen sehr kurz ist, sollten Sie</w:t>
      </w:r>
      <w:r w:rsidR="0030316C">
        <w:rPr>
          <w:rFonts w:cs="Arial"/>
          <w:sz w:val="20"/>
          <w:szCs w:val="20"/>
        </w:rPr>
        <w:t xml:space="preserve"> </w:t>
      </w:r>
      <w:r w:rsidR="0030316C" w:rsidRPr="0030316C">
        <w:rPr>
          <w:rFonts w:cs="Arial"/>
          <w:sz w:val="20"/>
          <w:szCs w:val="20"/>
        </w:rPr>
        <w:t>wissen, wann ein</w:t>
      </w:r>
      <w:r w:rsidR="0030316C">
        <w:rPr>
          <w:rFonts w:cs="Arial"/>
          <w:sz w:val="20"/>
          <w:szCs w:val="20"/>
        </w:rPr>
        <w:t>e Gestaltung</w:t>
      </w:r>
      <w:r w:rsidR="0030316C" w:rsidRPr="0030316C">
        <w:rPr>
          <w:rFonts w:cs="Arial"/>
          <w:sz w:val="20"/>
          <w:szCs w:val="20"/>
        </w:rPr>
        <w:t xml:space="preserve"> meldepflichtig</w:t>
      </w:r>
      <w:r w:rsidR="0030316C">
        <w:rPr>
          <w:rFonts w:cs="Arial"/>
          <w:sz w:val="20"/>
          <w:szCs w:val="20"/>
        </w:rPr>
        <w:t xml:space="preserve"> ist,</w:t>
      </w:r>
      <w:r w:rsidR="0030316C" w:rsidRPr="0030316C">
        <w:rPr>
          <w:rFonts w:cs="Arial"/>
          <w:sz w:val="20"/>
          <w:szCs w:val="20"/>
        </w:rPr>
        <w:t xml:space="preserve"> um </w:t>
      </w:r>
      <w:r w:rsidR="0030316C">
        <w:rPr>
          <w:rFonts w:cs="Arial"/>
          <w:sz w:val="20"/>
          <w:szCs w:val="20"/>
        </w:rPr>
        <w:t xml:space="preserve">gegebenenfalls </w:t>
      </w:r>
      <w:r w:rsidR="0030316C" w:rsidRPr="0030316C">
        <w:rPr>
          <w:rFonts w:cs="Arial"/>
          <w:sz w:val="20"/>
          <w:szCs w:val="20"/>
        </w:rPr>
        <w:t>rasch handeln zu können.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61809311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595CBC0F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655F9A20" wp14:editId="1FA8A7E0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11C8DADA" w14:textId="3E3286BD" w:rsidR="00515F7B" w:rsidRPr="001165EB" w:rsidRDefault="00515F7B">
            <w:pPr>
              <w:pStyle w:val="MIBeispiel-Hinweis"/>
              <w:spacing w:after="0"/>
              <w:rPr>
                <w:sz w:val="20"/>
                <w:szCs w:val="20"/>
              </w:rPr>
            </w:pPr>
            <w:r w:rsidRPr="001165EB">
              <w:rPr>
                <w:sz w:val="20"/>
                <w:szCs w:val="20"/>
              </w:rPr>
              <w:t xml:space="preserve">Mit Hilfe unserer </w:t>
            </w:r>
            <w:r w:rsidRPr="008041F2">
              <w:rPr>
                <w:b/>
                <w:bCs w:val="0"/>
                <w:sz w:val="20"/>
                <w:szCs w:val="20"/>
              </w:rPr>
              <w:t>Infografik auf der nächsten Seite</w:t>
            </w:r>
            <w:r w:rsidRPr="001165EB">
              <w:rPr>
                <w:sz w:val="20"/>
                <w:szCs w:val="20"/>
              </w:rPr>
              <w:t xml:space="preserve"> </w:t>
            </w:r>
            <w:r w:rsidR="008041F2">
              <w:rPr>
                <w:sz w:val="20"/>
                <w:szCs w:val="20"/>
              </w:rPr>
              <w:t xml:space="preserve">finden Sie nicht nur heraus, ob </w:t>
            </w:r>
            <w:r w:rsidR="007E18C2">
              <w:rPr>
                <w:sz w:val="20"/>
                <w:szCs w:val="20"/>
              </w:rPr>
              <w:t xml:space="preserve">Sie eine </w:t>
            </w:r>
            <w:r w:rsidR="00A226B0">
              <w:rPr>
                <w:sz w:val="20"/>
                <w:szCs w:val="20"/>
              </w:rPr>
              <w:t>mitteilungs</w:t>
            </w:r>
            <w:r w:rsidR="008041F2">
              <w:rPr>
                <w:sz w:val="20"/>
                <w:szCs w:val="20"/>
              </w:rPr>
              <w:t xml:space="preserve">pflichtige Gestaltung nutzen, sondern auch, </w:t>
            </w:r>
            <w:r w:rsidR="008041F2" w:rsidRPr="008041F2">
              <w:rPr>
                <w:sz w:val="20"/>
                <w:szCs w:val="20"/>
              </w:rPr>
              <w:t xml:space="preserve">wer was anzeigen muss </w:t>
            </w:r>
            <w:r w:rsidR="008041F2">
              <w:rPr>
                <w:sz w:val="20"/>
                <w:szCs w:val="20"/>
              </w:rPr>
              <w:t xml:space="preserve">und </w:t>
            </w:r>
            <w:r w:rsidR="007E18C2">
              <w:rPr>
                <w:sz w:val="20"/>
                <w:szCs w:val="20"/>
              </w:rPr>
              <w:t>welche</w:t>
            </w:r>
            <w:r w:rsidR="007E18C2" w:rsidRPr="008041F2">
              <w:rPr>
                <w:sz w:val="20"/>
                <w:szCs w:val="20"/>
              </w:rPr>
              <w:t xml:space="preserve"> </w:t>
            </w:r>
            <w:r w:rsidR="008041F2" w:rsidRPr="008041F2">
              <w:rPr>
                <w:sz w:val="20"/>
                <w:szCs w:val="20"/>
              </w:rPr>
              <w:t>Frist</w:t>
            </w:r>
            <w:r w:rsidR="008041F2">
              <w:rPr>
                <w:sz w:val="20"/>
                <w:szCs w:val="20"/>
              </w:rPr>
              <w:t xml:space="preserve">en </w:t>
            </w:r>
            <w:r w:rsidR="007E18C2">
              <w:rPr>
                <w:sz w:val="20"/>
                <w:szCs w:val="20"/>
              </w:rPr>
              <w:t>dabei einzuhalten sind</w:t>
            </w:r>
            <w:r w:rsidR="008041F2">
              <w:rPr>
                <w:sz w:val="20"/>
                <w:szCs w:val="20"/>
              </w:rPr>
              <w:t xml:space="preserve">. </w:t>
            </w:r>
          </w:p>
        </w:tc>
      </w:tr>
    </w:tbl>
    <w:p w14:paraId="1C96E405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63B65C6C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C7A4570" w14:textId="77777777" w:rsidR="00A226B0" w:rsidRPr="001165EB" w:rsidRDefault="00A226B0" w:rsidP="00515F7B">
      <w:pPr>
        <w:pStyle w:val="MIMfG"/>
        <w:rPr>
          <w:sz w:val="20"/>
          <w:szCs w:val="20"/>
        </w:rPr>
      </w:pPr>
    </w:p>
    <w:p w14:paraId="1950913F" w14:textId="77777777" w:rsidR="00C845F3" w:rsidRDefault="00C845F3" w:rsidP="00C845F3">
      <w:r>
        <w:br w:type="page"/>
      </w:r>
    </w:p>
    <w:p w14:paraId="42E0EDFC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A16BD0E" w14:textId="4EF67520" w:rsidR="00C845F3" w:rsidRDefault="00E71810">
      <w:r>
        <w:rPr>
          <w:noProof/>
        </w:rPr>
        <w:lastRenderedPageBreak/>
        <w:drawing>
          <wp:inline distT="0" distB="0" distL="0" distR="0" wp14:anchorId="5FF82616" wp14:editId="12BAB919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3E55" w14:textId="77777777" w:rsidR="00A50D94" w:rsidRDefault="00A50D94" w:rsidP="00574430">
      <w:pPr>
        <w:spacing w:after="0" w:line="240" w:lineRule="auto"/>
      </w:pPr>
      <w:r>
        <w:separator/>
      </w:r>
    </w:p>
  </w:endnote>
  <w:endnote w:type="continuationSeparator" w:id="0">
    <w:p w14:paraId="11348735" w14:textId="77777777" w:rsidR="00A50D94" w:rsidRDefault="00A50D94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4A43" w14:textId="77777777" w:rsidR="00A50D94" w:rsidRDefault="00A50D94" w:rsidP="00574430">
      <w:pPr>
        <w:spacing w:after="0" w:line="240" w:lineRule="auto"/>
      </w:pPr>
      <w:r>
        <w:separator/>
      </w:r>
    </w:p>
  </w:footnote>
  <w:footnote w:type="continuationSeparator" w:id="0">
    <w:p w14:paraId="396E2C25" w14:textId="77777777" w:rsidR="00A50D94" w:rsidRDefault="00A50D94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20232"/>
    <w:rsid w:val="00130AD9"/>
    <w:rsid w:val="0030316C"/>
    <w:rsid w:val="00330536"/>
    <w:rsid w:val="0033246C"/>
    <w:rsid w:val="00366522"/>
    <w:rsid w:val="00486E01"/>
    <w:rsid w:val="00515F7B"/>
    <w:rsid w:val="00554FF1"/>
    <w:rsid w:val="00574430"/>
    <w:rsid w:val="005A56CA"/>
    <w:rsid w:val="00707FD9"/>
    <w:rsid w:val="007D710B"/>
    <w:rsid w:val="007E18C2"/>
    <w:rsid w:val="008041F2"/>
    <w:rsid w:val="00873DA8"/>
    <w:rsid w:val="008C7814"/>
    <w:rsid w:val="008D0F45"/>
    <w:rsid w:val="00A226B0"/>
    <w:rsid w:val="00A50D94"/>
    <w:rsid w:val="00A56463"/>
    <w:rsid w:val="00A640AD"/>
    <w:rsid w:val="00AB331E"/>
    <w:rsid w:val="00C83DB0"/>
    <w:rsid w:val="00C845F3"/>
    <w:rsid w:val="00E10787"/>
    <w:rsid w:val="00E31ED0"/>
    <w:rsid w:val="00E71810"/>
    <w:rsid w:val="00E94CC2"/>
    <w:rsid w:val="00F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71F667"/>
  <w15:docId w15:val="{5FB8AE5D-54B4-4BD0-AED4-920943C0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8C2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8C2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106_Grenzüberschreitende Steuergestaltungen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106_Grenzüberschreitende Steuergestaltungen</dc:title>
  <dc:creator>Deubner Verlag GmbH &amp; Co. KG</dc:creator>
  <cp:lastModifiedBy>Michaelsen, Eleonora</cp:lastModifiedBy>
  <cp:revision>11</cp:revision>
  <dcterms:created xsi:type="dcterms:W3CDTF">2020-09-15T11:31:00Z</dcterms:created>
  <dcterms:modified xsi:type="dcterms:W3CDTF">2022-01-04T12:54:00Z</dcterms:modified>
</cp:coreProperties>
</file>