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8B0E" w14:textId="40B6BF8E" w:rsidR="00A640AD" w:rsidRDefault="007D788B" w:rsidP="00515F7B">
      <w:pPr>
        <w:pStyle w:val="MITitel"/>
      </w:pPr>
      <w:r>
        <w:t xml:space="preserve">Welche </w:t>
      </w:r>
      <w:r w:rsidR="00B55B2A">
        <w:t>Werbungsk</w:t>
      </w:r>
      <w:r>
        <w:t xml:space="preserve">osten können Arbeitnehmer für </w:t>
      </w:r>
      <w:r w:rsidR="004E0844">
        <w:t>ihre</w:t>
      </w:r>
      <w:r w:rsidR="008511E3">
        <w:t xml:space="preserve"> </w:t>
      </w:r>
      <w:r>
        <w:t xml:space="preserve">Fahrten zur Arbeit </w:t>
      </w:r>
      <w:r w:rsidR="004E0844">
        <w:t xml:space="preserve">steuerlich </w:t>
      </w:r>
      <w:r>
        <w:t>geltend machen</w:t>
      </w:r>
      <w:r w:rsidR="00446B44">
        <w:t>?</w:t>
      </w:r>
    </w:p>
    <w:p w14:paraId="1C124D36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5D7EFFA" w14:textId="5832D2BA" w:rsidR="00EC422A" w:rsidRDefault="00B91183" w:rsidP="00EC422A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da</w:t>
      </w:r>
      <w:r w:rsidR="0091045E">
        <w:rPr>
          <w:sz w:val="20"/>
          <w:szCs w:val="20"/>
        </w:rPr>
        <w:t>s Pendeln</w:t>
      </w:r>
      <w:r w:rsidR="00745F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zur Arbeit </w:t>
      </w:r>
      <w:r w:rsidR="0075308E">
        <w:rPr>
          <w:sz w:val="20"/>
          <w:szCs w:val="20"/>
        </w:rPr>
        <w:t xml:space="preserve">wird </w:t>
      </w:r>
      <w:r w:rsidR="00EC422A">
        <w:rPr>
          <w:sz w:val="20"/>
          <w:szCs w:val="20"/>
        </w:rPr>
        <w:t>staatlich</w:t>
      </w:r>
      <w:r w:rsidR="00C008BC">
        <w:rPr>
          <w:sz w:val="20"/>
          <w:szCs w:val="20"/>
        </w:rPr>
        <w:t xml:space="preserve"> </w:t>
      </w:r>
      <w:r w:rsidR="0091045E">
        <w:rPr>
          <w:sz w:val="20"/>
          <w:szCs w:val="20"/>
        </w:rPr>
        <w:t>gefördert</w:t>
      </w:r>
      <w:r>
        <w:rPr>
          <w:sz w:val="20"/>
          <w:szCs w:val="20"/>
        </w:rPr>
        <w:t>, indem</w:t>
      </w:r>
      <w:r w:rsidR="00EC422A">
        <w:rPr>
          <w:sz w:val="20"/>
          <w:szCs w:val="20"/>
        </w:rPr>
        <w:t xml:space="preserve"> Arbeitnehmer ihren</w:t>
      </w:r>
      <w:r w:rsidR="00C72160">
        <w:rPr>
          <w:sz w:val="20"/>
          <w:szCs w:val="20"/>
        </w:rPr>
        <w:t xml:space="preserve"> Aufwand </w:t>
      </w:r>
      <w:r w:rsidR="0075308E">
        <w:rPr>
          <w:sz w:val="20"/>
          <w:szCs w:val="20"/>
        </w:rPr>
        <w:t>als</w:t>
      </w:r>
      <w:r w:rsidR="0091045E">
        <w:rPr>
          <w:sz w:val="20"/>
          <w:szCs w:val="20"/>
        </w:rPr>
        <w:t xml:space="preserve"> Werbungskosten </w:t>
      </w:r>
      <w:r w:rsidR="00EC422A">
        <w:rPr>
          <w:sz w:val="20"/>
          <w:szCs w:val="20"/>
        </w:rPr>
        <w:t xml:space="preserve">bei der Einkommensteuer geltend </w:t>
      </w:r>
      <w:r w:rsidR="00C72160">
        <w:rPr>
          <w:sz w:val="20"/>
          <w:szCs w:val="20"/>
        </w:rPr>
        <w:t>machen</w:t>
      </w:r>
      <w:r w:rsidR="00EC422A">
        <w:rPr>
          <w:sz w:val="20"/>
          <w:szCs w:val="20"/>
        </w:rPr>
        <w:t xml:space="preserve"> können</w:t>
      </w:r>
      <w:r w:rsidR="0091045E">
        <w:rPr>
          <w:sz w:val="20"/>
          <w:szCs w:val="20"/>
        </w:rPr>
        <w:t xml:space="preserve">. </w:t>
      </w:r>
      <w:r w:rsidR="00EC422A">
        <w:rPr>
          <w:sz w:val="20"/>
          <w:szCs w:val="20"/>
        </w:rPr>
        <w:t>D</w:t>
      </w:r>
      <w:r w:rsidR="00EC422A" w:rsidRPr="00EC422A">
        <w:rPr>
          <w:sz w:val="20"/>
          <w:szCs w:val="20"/>
        </w:rPr>
        <w:t xml:space="preserve">ie </w:t>
      </w:r>
      <w:r w:rsidR="007E1EEE" w:rsidRPr="007E1EEE">
        <w:rPr>
          <w:sz w:val="20"/>
          <w:szCs w:val="20"/>
        </w:rPr>
        <w:t>sog. Entfernungspauschale,</w:t>
      </w:r>
      <w:r w:rsidR="007E1EEE">
        <w:rPr>
          <w:sz w:val="20"/>
          <w:szCs w:val="20"/>
        </w:rPr>
        <w:t xml:space="preserve"> die dabei als Grundlage dient, </w:t>
      </w:r>
      <w:r w:rsidR="00EC422A">
        <w:rPr>
          <w:sz w:val="20"/>
          <w:szCs w:val="20"/>
        </w:rPr>
        <w:t>beträgt</w:t>
      </w:r>
      <w:r w:rsidR="00EC422A" w:rsidRPr="00EC422A">
        <w:rPr>
          <w:sz w:val="20"/>
          <w:szCs w:val="20"/>
        </w:rPr>
        <w:t xml:space="preserve"> 0,30</w:t>
      </w:r>
      <w:r w:rsidR="00EC422A">
        <w:rPr>
          <w:sz w:val="20"/>
          <w:szCs w:val="20"/>
        </w:rPr>
        <w:t> </w:t>
      </w:r>
      <w:r w:rsidR="00EC422A" w:rsidRPr="00EC422A">
        <w:rPr>
          <w:sz w:val="20"/>
          <w:szCs w:val="20"/>
        </w:rPr>
        <w:t>€ pro Entfernungskilometer je Arbeitstag.</w:t>
      </w:r>
      <w:r w:rsidR="007E1EEE">
        <w:rPr>
          <w:sz w:val="20"/>
          <w:szCs w:val="20"/>
        </w:rPr>
        <w:t xml:space="preserve"> Es zählt also „nur“ </w:t>
      </w:r>
      <w:r w:rsidR="007E1EEE" w:rsidRPr="007E1EEE">
        <w:rPr>
          <w:sz w:val="20"/>
          <w:szCs w:val="20"/>
        </w:rPr>
        <w:t xml:space="preserve">die einfache Strecke zwischen </w:t>
      </w:r>
      <w:r w:rsidR="007E1EEE">
        <w:rPr>
          <w:sz w:val="20"/>
          <w:szCs w:val="20"/>
        </w:rPr>
        <w:t xml:space="preserve">der </w:t>
      </w:r>
      <w:r w:rsidR="007E1EEE" w:rsidRPr="007E1EEE">
        <w:rPr>
          <w:sz w:val="20"/>
          <w:szCs w:val="20"/>
        </w:rPr>
        <w:t xml:space="preserve">Wohnung und </w:t>
      </w:r>
      <w:r w:rsidR="007E1EEE">
        <w:rPr>
          <w:sz w:val="20"/>
          <w:szCs w:val="20"/>
        </w:rPr>
        <w:t>der ersten Tätigkeitsstätte.</w:t>
      </w:r>
      <w:r w:rsidR="00DA2989">
        <w:rPr>
          <w:sz w:val="20"/>
          <w:szCs w:val="20"/>
        </w:rPr>
        <w:t xml:space="preserve"> </w:t>
      </w:r>
      <w:r w:rsidR="00D228B0">
        <w:rPr>
          <w:sz w:val="20"/>
          <w:szCs w:val="20"/>
        </w:rPr>
        <w:t>D</w:t>
      </w:r>
      <w:r w:rsidR="00431836">
        <w:rPr>
          <w:sz w:val="20"/>
          <w:szCs w:val="20"/>
        </w:rPr>
        <w:t>ie</w:t>
      </w:r>
      <w:r w:rsidR="00D228B0">
        <w:rPr>
          <w:sz w:val="20"/>
          <w:szCs w:val="20"/>
        </w:rPr>
        <w:t>se</w:t>
      </w:r>
      <w:r w:rsidR="00431836">
        <w:rPr>
          <w:sz w:val="20"/>
          <w:szCs w:val="20"/>
        </w:rPr>
        <w:t xml:space="preserve"> Pauschale</w:t>
      </w:r>
      <w:r w:rsidR="00D228B0">
        <w:rPr>
          <w:sz w:val="20"/>
          <w:szCs w:val="20"/>
        </w:rPr>
        <w:t xml:space="preserve"> wurde</w:t>
      </w:r>
      <w:r w:rsidR="002A244E">
        <w:rPr>
          <w:sz w:val="20"/>
          <w:szCs w:val="20"/>
        </w:rPr>
        <w:t xml:space="preserve"> </w:t>
      </w:r>
      <w:r w:rsidR="00D228B0">
        <w:rPr>
          <w:sz w:val="20"/>
          <w:szCs w:val="20"/>
        </w:rPr>
        <w:t xml:space="preserve">bis Ende 2026 </w:t>
      </w:r>
      <w:r w:rsidR="002A244E">
        <w:rPr>
          <w:sz w:val="20"/>
          <w:szCs w:val="20"/>
        </w:rPr>
        <w:t>ab dem 21.</w:t>
      </w:r>
      <w:r w:rsidR="00EC422A">
        <w:rPr>
          <w:sz w:val="20"/>
          <w:szCs w:val="20"/>
        </w:rPr>
        <w:t> </w:t>
      </w:r>
      <w:r w:rsidR="004E0844">
        <w:rPr>
          <w:sz w:val="20"/>
          <w:szCs w:val="20"/>
        </w:rPr>
        <w:t>Kilometer</w:t>
      </w:r>
      <w:r w:rsidR="002A244E">
        <w:rPr>
          <w:sz w:val="20"/>
          <w:szCs w:val="20"/>
        </w:rPr>
        <w:t xml:space="preserve"> </w:t>
      </w:r>
      <w:r w:rsidR="00295265">
        <w:rPr>
          <w:sz w:val="20"/>
          <w:szCs w:val="20"/>
        </w:rPr>
        <w:t xml:space="preserve">auf </w:t>
      </w:r>
      <w:r w:rsidR="00AC5283">
        <w:rPr>
          <w:sz w:val="20"/>
          <w:szCs w:val="20"/>
        </w:rPr>
        <w:t>0,38</w:t>
      </w:r>
      <w:r w:rsidR="00D228B0">
        <w:rPr>
          <w:sz w:val="20"/>
          <w:szCs w:val="20"/>
        </w:rPr>
        <w:t> </w:t>
      </w:r>
      <w:r w:rsidR="00AC5283">
        <w:rPr>
          <w:sz w:val="20"/>
          <w:szCs w:val="20"/>
        </w:rPr>
        <w:t xml:space="preserve">€ </w:t>
      </w:r>
      <w:r w:rsidR="00E75AC7" w:rsidRPr="00E75AC7">
        <w:rPr>
          <w:sz w:val="20"/>
          <w:szCs w:val="20"/>
        </w:rPr>
        <w:t>erhöht</w:t>
      </w:r>
      <w:r w:rsidR="00D228B0">
        <w:rPr>
          <w:sz w:val="20"/>
          <w:szCs w:val="20"/>
        </w:rPr>
        <w:t>.</w:t>
      </w:r>
      <w:r w:rsidR="00EC422A">
        <w:rPr>
          <w:sz w:val="20"/>
          <w:szCs w:val="20"/>
        </w:rPr>
        <w:t xml:space="preserve"> </w:t>
      </w:r>
    </w:p>
    <w:p w14:paraId="7DD019DF" w14:textId="30CB0FEC" w:rsidR="00515F7B" w:rsidRDefault="0091045E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Legen Sie d</w:t>
      </w:r>
      <w:r w:rsidR="008A25EB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686AC1">
        <w:rPr>
          <w:sz w:val="20"/>
          <w:szCs w:val="20"/>
        </w:rPr>
        <w:t>Weg</w:t>
      </w:r>
      <w:r>
        <w:rPr>
          <w:sz w:val="20"/>
          <w:szCs w:val="20"/>
        </w:rPr>
        <w:t xml:space="preserve"> mit Ihrem P</w:t>
      </w:r>
      <w:r w:rsidR="008A25EB">
        <w:rPr>
          <w:sz w:val="20"/>
          <w:szCs w:val="20"/>
        </w:rPr>
        <w:t>kw</w:t>
      </w:r>
      <w:r>
        <w:rPr>
          <w:sz w:val="20"/>
          <w:szCs w:val="20"/>
        </w:rPr>
        <w:t xml:space="preserve"> zurück, gibt es keine Abzugsbeschränkung. Nutz</w:t>
      </w:r>
      <w:r w:rsidR="00297388">
        <w:rPr>
          <w:sz w:val="20"/>
          <w:szCs w:val="20"/>
        </w:rPr>
        <w:t>en Sie</w:t>
      </w:r>
      <w:r>
        <w:rPr>
          <w:sz w:val="20"/>
          <w:szCs w:val="20"/>
        </w:rPr>
        <w:t xml:space="preserve"> öffentliche Verkehrsmittel</w:t>
      </w:r>
      <w:r w:rsidR="006F1477">
        <w:rPr>
          <w:sz w:val="20"/>
          <w:szCs w:val="20"/>
        </w:rPr>
        <w:t xml:space="preserve">, </w:t>
      </w:r>
      <w:r w:rsidR="00297388">
        <w:rPr>
          <w:sz w:val="20"/>
          <w:szCs w:val="20"/>
        </w:rPr>
        <w:t xml:space="preserve">ein </w:t>
      </w:r>
      <w:r w:rsidR="006F1477">
        <w:rPr>
          <w:sz w:val="20"/>
          <w:szCs w:val="20"/>
        </w:rPr>
        <w:t>Motorr</w:t>
      </w:r>
      <w:r w:rsidR="00297388">
        <w:rPr>
          <w:sz w:val="20"/>
          <w:szCs w:val="20"/>
        </w:rPr>
        <w:t>a</w:t>
      </w:r>
      <w:r w:rsidR="006F1477">
        <w:rPr>
          <w:sz w:val="20"/>
          <w:szCs w:val="20"/>
        </w:rPr>
        <w:t>d, Fahrr</w:t>
      </w:r>
      <w:r w:rsidR="00297388">
        <w:rPr>
          <w:sz w:val="20"/>
          <w:szCs w:val="20"/>
        </w:rPr>
        <w:t>a</w:t>
      </w:r>
      <w:r w:rsidR="006F1477">
        <w:rPr>
          <w:sz w:val="20"/>
          <w:szCs w:val="20"/>
        </w:rPr>
        <w:t>d</w:t>
      </w:r>
      <w:r w:rsidR="00B91183">
        <w:rPr>
          <w:sz w:val="20"/>
          <w:szCs w:val="20"/>
        </w:rPr>
        <w:t xml:space="preserve"> bzw.</w:t>
      </w:r>
      <w:r w:rsidR="006F1477">
        <w:rPr>
          <w:sz w:val="20"/>
          <w:szCs w:val="20"/>
        </w:rPr>
        <w:t xml:space="preserve"> E-Bike</w:t>
      </w:r>
      <w:r w:rsidR="00B91183">
        <w:rPr>
          <w:sz w:val="20"/>
          <w:szCs w:val="20"/>
        </w:rPr>
        <w:t>,</w:t>
      </w:r>
      <w:r w:rsidR="008A25EB">
        <w:rPr>
          <w:sz w:val="20"/>
          <w:szCs w:val="20"/>
        </w:rPr>
        <w:t xml:space="preserve"> </w:t>
      </w:r>
      <w:r w:rsidR="00B91183">
        <w:rPr>
          <w:sz w:val="20"/>
          <w:szCs w:val="20"/>
        </w:rPr>
        <w:t xml:space="preserve">sind Sie Mitfahrer in </w:t>
      </w:r>
      <w:r w:rsidR="00297388">
        <w:rPr>
          <w:sz w:val="20"/>
          <w:szCs w:val="20"/>
        </w:rPr>
        <w:t>eine</w:t>
      </w:r>
      <w:r w:rsidR="00B91183">
        <w:rPr>
          <w:sz w:val="20"/>
          <w:szCs w:val="20"/>
        </w:rPr>
        <w:t>r</w:t>
      </w:r>
      <w:r w:rsidR="00297388">
        <w:rPr>
          <w:sz w:val="20"/>
          <w:szCs w:val="20"/>
        </w:rPr>
        <w:t xml:space="preserve"> </w:t>
      </w:r>
      <w:r w:rsidR="006F1477">
        <w:rPr>
          <w:sz w:val="20"/>
          <w:szCs w:val="20"/>
        </w:rPr>
        <w:t>Fahrgemeinschaft</w:t>
      </w:r>
      <w:r w:rsidR="00B91183">
        <w:rPr>
          <w:sz w:val="20"/>
          <w:szCs w:val="20"/>
        </w:rPr>
        <w:t xml:space="preserve"> oder gehen zu Fuß</w:t>
      </w:r>
      <w:r w:rsidR="00297388">
        <w:rPr>
          <w:sz w:val="20"/>
          <w:szCs w:val="20"/>
        </w:rPr>
        <w:t>,</w:t>
      </w:r>
      <w:r w:rsidR="006F1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ist der </w:t>
      </w:r>
      <w:r w:rsidR="008A25EB">
        <w:rPr>
          <w:sz w:val="20"/>
          <w:szCs w:val="20"/>
        </w:rPr>
        <w:t>Kostena</w:t>
      </w:r>
      <w:r>
        <w:rPr>
          <w:sz w:val="20"/>
          <w:szCs w:val="20"/>
        </w:rPr>
        <w:t>bzug</w:t>
      </w:r>
      <w:r w:rsidR="006F1477">
        <w:rPr>
          <w:sz w:val="20"/>
          <w:szCs w:val="20"/>
        </w:rPr>
        <w:t xml:space="preserve"> </w:t>
      </w:r>
      <w:r w:rsidR="00C008BC">
        <w:rPr>
          <w:sz w:val="20"/>
          <w:szCs w:val="20"/>
        </w:rPr>
        <w:t>dagegen</w:t>
      </w:r>
      <w:r w:rsidR="008A25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auf </w:t>
      </w:r>
      <w:r w:rsidR="006F1477">
        <w:rPr>
          <w:sz w:val="20"/>
          <w:szCs w:val="20"/>
        </w:rPr>
        <w:t>4.500</w:t>
      </w:r>
      <w:r w:rsidR="008A25EB">
        <w:rPr>
          <w:sz w:val="20"/>
          <w:szCs w:val="20"/>
        </w:rPr>
        <w:t> </w:t>
      </w:r>
      <w:r w:rsidR="006F1477">
        <w:rPr>
          <w:sz w:val="20"/>
          <w:szCs w:val="20"/>
        </w:rPr>
        <w:t xml:space="preserve">€ </w:t>
      </w:r>
      <w:r w:rsidR="008A25EB">
        <w:rPr>
          <w:sz w:val="20"/>
          <w:szCs w:val="20"/>
        </w:rPr>
        <w:t xml:space="preserve">pro Jahr </w:t>
      </w:r>
      <w:r w:rsidR="00431836">
        <w:rPr>
          <w:sz w:val="20"/>
          <w:szCs w:val="20"/>
        </w:rPr>
        <w:t>limitiert</w:t>
      </w:r>
      <w:r w:rsidR="006F1477">
        <w:rPr>
          <w:sz w:val="20"/>
          <w:szCs w:val="20"/>
        </w:rPr>
        <w:t xml:space="preserve">. </w:t>
      </w:r>
      <w:r w:rsidR="00B91183">
        <w:rPr>
          <w:sz w:val="20"/>
          <w:szCs w:val="20"/>
        </w:rPr>
        <w:t>A</w:t>
      </w:r>
      <w:r w:rsidR="006F1477">
        <w:rPr>
          <w:sz w:val="20"/>
          <w:szCs w:val="20"/>
        </w:rPr>
        <w:t>nerk</w:t>
      </w:r>
      <w:r w:rsidR="008A25EB">
        <w:rPr>
          <w:sz w:val="20"/>
          <w:szCs w:val="20"/>
        </w:rPr>
        <w:t>a</w:t>
      </w:r>
      <w:r w:rsidR="00C008BC">
        <w:rPr>
          <w:sz w:val="20"/>
          <w:szCs w:val="20"/>
        </w:rPr>
        <w:t xml:space="preserve">nnt wird </w:t>
      </w:r>
      <w:r w:rsidR="006F1477">
        <w:rPr>
          <w:sz w:val="20"/>
          <w:szCs w:val="20"/>
        </w:rPr>
        <w:t xml:space="preserve">nur die kürzeste </w:t>
      </w:r>
      <w:r w:rsidR="008A25EB">
        <w:rPr>
          <w:sz w:val="20"/>
          <w:szCs w:val="20"/>
        </w:rPr>
        <w:t>Straßenverbindung - es sei denn,</w:t>
      </w:r>
      <w:r w:rsidR="006F1477">
        <w:rPr>
          <w:sz w:val="20"/>
          <w:szCs w:val="20"/>
        </w:rPr>
        <w:t xml:space="preserve"> </w:t>
      </w:r>
      <w:r w:rsidR="008A25EB">
        <w:rPr>
          <w:sz w:val="20"/>
          <w:szCs w:val="20"/>
        </w:rPr>
        <w:t>Sie weisen</w:t>
      </w:r>
      <w:r w:rsidR="00431836">
        <w:rPr>
          <w:sz w:val="20"/>
          <w:szCs w:val="20"/>
        </w:rPr>
        <w:t xml:space="preserve"> nach</w:t>
      </w:r>
      <w:r w:rsidR="008A25EB">
        <w:rPr>
          <w:sz w:val="20"/>
          <w:szCs w:val="20"/>
        </w:rPr>
        <w:t xml:space="preserve">, dass </w:t>
      </w:r>
      <w:r w:rsidR="006E6565">
        <w:rPr>
          <w:sz w:val="20"/>
          <w:szCs w:val="20"/>
        </w:rPr>
        <w:t>die</w:t>
      </w:r>
      <w:r w:rsidR="006F1477">
        <w:rPr>
          <w:sz w:val="20"/>
          <w:szCs w:val="20"/>
        </w:rPr>
        <w:t xml:space="preserve"> </w:t>
      </w:r>
      <w:r w:rsidR="008A25EB">
        <w:rPr>
          <w:sz w:val="20"/>
          <w:szCs w:val="20"/>
        </w:rPr>
        <w:t>längere</w:t>
      </w:r>
      <w:r w:rsidR="006F1477">
        <w:rPr>
          <w:sz w:val="20"/>
          <w:szCs w:val="20"/>
        </w:rPr>
        <w:t xml:space="preserve"> Strecke </w:t>
      </w:r>
      <w:r w:rsidR="008A25EB">
        <w:rPr>
          <w:sz w:val="20"/>
          <w:szCs w:val="20"/>
        </w:rPr>
        <w:t xml:space="preserve">verkehrsgünstiger ist und </w:t>
      </w:r>
      <w:r w:rsidR="006E6565">
        <w:rPr>
          <w:sz w:val="20"/>
          <w:szCs w:val="20"/>
        </w:rPr>
        <w:t xml:space="preserve">Ihnen </w:t>
      </w:r>
      <w:r w:rsidR="00431836">
        <w:rPr>
          <w:sz w:val="20"/>
          <w:szCs w:val="20"/>
        </w:rPr>
        <w:t>Z</w:t>
      </w:r>
      <w:r w:rsidR="006F1477">
        <w:rPr>
          <w:sz w:val="20"/>
          <w:szCs w:val="20"/>
        </w:rPr>
        <w:t>eit</w:t>
      </w:r>
      <w:r w:rsidR="00431836">
        <w:rPr>
          <w:sz w:val="20"/>
          <w:szCs w:val="20"/>
        </w:rPr>
        <w:t xml:space="preserve"> </w:t>
      </w:r>
      <w:r w:rsidR="006F1477">
        <w:rPr>
          <w:sz w:val="20"/>
          <w:szCs w:val="20"/>
        </w:rPr>
        <w:t>erspar</w:t>
      </w:r>
      <w:r w:rsidR="00297388">
        <w:rPr>
          <w:sz w:val="20"/>
          <w:szCs w:val="20"/>
        </w:rPr>
        <w:t>t</w:t>
      </w:r>
      <w:r w:rsidR="006F1477">
        <w:rPr>
          <w:sz w:val="20"/>
          <w:szCs w:val="20"/>
        </w:rPr>
        <w:t xml:space="preserve">. </w:t>
      </w:r>
      <w:r w:rsidR="00C72160">
        <w:rPr>
          <w:sz w:val="20"/>
          <w:szCs w:val="20"/>
        </w:rPr>
        <w:t>Mit der</w:t>
      </w:r>
      <w:r w:rsidR="00745F02">
        <w:rPr>
          <w:sz w:val="20"/>
          <w:szCs w:val="20"/>
        </w:rPr>
        <w:t xml:space="preserve"> </w:t>
      </w:r>
      <w:r w:rsidR="007E1EEE">
        <w:rPr>
          <w:sz w:val="20"/>
          <w:szCs w:val="20"/>
        </w:rPr>
        <w:t>Entfernungs</w:t>
      </w:r>
      <w:r w:rsidR="00745F02">
        <w:rPr>
          <w:sz w:val="20"/>
          <w:szCs w:val="20"/>
        </w:rPr>
        <w:t>pauschale</w:t>
      </w:r>
      <w:r w:rsidR="00C72160">
        <w:rPr>
          <w:sz w:val="20"/>
          <w:szCs w:val="20"/>
        </w:rPr>
        <w:t xml:space="preserve"> </w:t>
      </w:r>
      <w:proofErr w:type="gramStart"/>
      <w:r w:rsidR="00C72160">
        <w:rPr>
          <w:sz w:val="20"/>
          <w:szCs w:val="20"/>
        </w:rPr>
        <w:t xml:space="preserve">sind </w:t>
      </w:r>
      <w:r w:rsidR="00297388">
        <w:rPr>
          <w:sz w:val="20"/>
          <w:szCs w:val="20"/>
        </w:rPr>
        <w:t>übrigens</w:t>
      </w:r>
      <w:proofErr w:type="gramEnd"/>
      <w:r w:rsidR="00297388">
        <w:rPr>
          <w:sz w:val="20"/>
          <w:szCs w:val="20"/>
        </w:rPr>
        <w:t xml:space="preserve"> </w:t>
      </w:r>
      <w:r w:rsidR="00C72160">
        <w:rPr>
          <w:sz w:val="20"/>
          <w:szCs w:val="20"/>
        </w:rPr>
        <w:t xml:space="preserve">alle </w:t>
      </w:r>
      <w:r w:rsidR="008C3C52">
        <w:rPr>
          <w:sz w:val="20"/>
          <w:szCs w:val="20"/>
        </w:rPr>
        <w:t xml:space="preserve">regulären </w:t>
      </w:r>
      <w:r w:rsidR="00C72160">
        <w:rPr>
          <w:sz w:val="20"/>
          <w:szCs w:val="20"/>
        </w:rPr>
        <w:t>Kosten abgegolten</w:t>
      </w:r>
      <w:r w:rsidR="007E1EEE">
        <w:rPr>
          <w:sz w:val="20"/>
          <w:szCs w:val="20"/>
        </w:rPr>
        <w:t>, die durch die Fahrten entstehen</w:t>
      </w:r>
      <w:r w:rsidR="00C72160">
        <w:rPr>
          <w:sz w:val="20"/>
          <w:szCs w:val="20"/>
        </w:rPr>
        <w:t xml:space="preserve">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0661166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337D7161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AB4C44" wp14:editId="6099B6E0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9CCC93" w14:textId="52E60E4B" w:rsidR="00515F7B" w:rsidRPr="001165EB" w:rsidRDefault="00515F7B" w:rsidP="004E0844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Hilfe unserer </w:t>
            </w:r>
            <w:r w:rsidRPr="00B55427">
              <w:rPr>
                <w:b/>
                <w:sz w:val="20"/>
                <w:szCs w:val="20"/>
              </w:rPr>
              <w:t>Infografik auf der nächsten Seite</w:t>
            </w:r>
            <w:r w:rsidR="00C72160">
              <w:rPr>
                <w:sz w:val="20"/>
                <w:szCs w:val="20"/>
              </w:rPr>
              <w:t xml:space="preserve"> </w:t>
            </w:r>
            <w:r w:rsidR="00B55427">
              <w:rPr>
                <w:sz w:val="20"/>
                <w:szCs w:val="20"/>
              </w:rPr>
              <w:t>können Sie schnell und unkompliziert herausfinden, in welcher Höhe Sie Ihre Fahrtkosten als Werbungskosten von Ihrer E</w:t>
            </w:r>
            <w:r w:rsidR="00C60928">
              <w:rPr>
                <w:sz w:val="20"/>
                <w:szCs w:val="20"/>
              </w:rPr>
              <w:t>inkommensteuer abziehen können</w:t>
            </w:r>
            <w:r w:rsidR="00D228B0">
              <w:rPr>
                <w:sz w:val="20"/>
                <w:szCs w:val="20"/>
              </w:rPr>
              <w:t xml:space="preserve"> und welche Sonderregelungen es gibt</w:t>
            </w:r>
            <w:r w:rsidR="00C60928">
              <w:rPr>
                <w:sz w:val="20"/>
                <w:szCs w:val="20"/>
              </w:rPr>
              <w:t>.</w:t>
            </w:r>
          </w:p>
        </w:tc>
      </w:tr>
    </w:tbl>
    <w:p w14:paraId="55A5D9BE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322DE1F1" w14:textId="77777777" w:rsidR="00515F7B" w:rsidRDefault="00515F7B" w:rsidP="00515F7B">
      <w:pPr>
        <w:pStyle w:val="MIMfG"/>
        <w:rPr>
          <w:sz w:val="20"/>
          <w:szCs w:val="20"/>
        </w:rPr>
      </w:pPr>
    </w:p>
    <w:p w14:paraId="5588D85B" w14:textId="77777777" w:rsidR="00C60928" w:rsidRPr="001165EB" w:rsidRDefault="00C60928" w:rsidP="00515F7B">
      <w:pPr>
        <w:pStyle w:val="MIMfG"/>
        <w:rPr>
          <w:sz w:val="20"/>
          <w:szCs w:val="20"/>
        </w:rPr>
      </w:pPr>
    </w:p>
    <w:p w14:paraId="637BBFF7" w14:textId="77777777" w:rsidR="00C845F3" w:rsidRDefault="00C845F3" w:rsidP="00C845F3">
      <w:r>
        <w:br w:type="page"/>
      </w:r>
    </w:p>
    <w:p w14:paraId="1D805733" w14:textId="77777777" w:rsidR="00C845F3" w:rsidRDefault="00C845F3">
      <w:pPr>
        <w:sectPr w:rsidR="00C845F3" w:rsidSect="004311D6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F9E0BA7" w14:textId="281AC446" w:rsidR="00C845F3" w:rsidRDefault="006F4EBF">
      <w:r>
        <w:rPr>
          <w:noProof/>
        </w:rPr>
        <w:lastRenderedPageBreak/>
        <w:drawing>
          <wp:inline distT="0" distB="0" distL="0" distR="0" wp14:anchorId="25E86A4D" wp14:editId="41E49AAC">
            <wp:extent cx="6624320" cy="9175750"/>
            <wp:effectExtent l="0" t="0" r="508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E6FA" w14:textId="77777777" w:rsidR="00303E59" w:rsidRDefault="00303E59" w:rsidP="00574430">
      <w:pPr>
        <w:spacing w:after="0" w:line="240" w:lineRule="auto"/>
      </w:pPr>
      <w:r>
        <w:separator/>
      </w:r>
    </w:p>
  </w:endnote>
  <w:endnote w:type="continuationSeparator" w:id="0">
    <w:p w14:paraId="030E783F" w14:textId="77777777" w:rsidR="00303E59" w:rsidRDefault="00303E5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5B40" w14:textId="77777777" w:rsidR="00303E59" w:rsidRDefault="00303E59" w:rsidP="00574430">
      <w:pPr>
        <w:spacing w:after="0" w:line="240" w:lineRule="auto"/>
      </w:pPr>
      <w:r>
        <w:separator/>
      </w:r>
    </w:p>
  </w:footnote>
  <w:footnote w:type="continuationSeparator" w:id="0">
    <w:p w14:paraId="268A5F64" w14:textId="77777777" w:rsidR="00303E59" w:rsidRDefault="00303E5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61AE6"/>
    <w:rsid w:val="000B2A29"/>
    <w:rsid w:val="00111811"/>
    <w:rsid w:val="00121F9A"/>
    <w:rsid w:val="00123C1A"/>
    <w:rsid w:val="0014228A"/>
    <w:rsid w:val="00144184"/>
    <w:rsid w:val="00171E2A"/>
    <w:rsid w:val="001814BB"/>
    <w:rsid w:val="00191A5B"/>
    <w:rsid w:val="001B5FBE"/>
    <w:rsid w:val="00253457"/>
    <w:rsid w:val="00275833"/>
    <w:rsid w:val="002775A7"/>
    <w:rsid w:val="00295265"/>
    <w:rsid w:val="00297388"/>
    <w:rsid w:val="002A244E"/>
    <w:rsid w:val="002A54F5"/>
    <w:rsid w:val="002D6ECD"/>
    <w:rsid w:val="002E28AE"/>
    <w:rsid w:val="00303E59"/>
    <w:rsid w:val="0032121F"/>
    <w:rsid w:val="0033246C"/>
    <w:rsid w:val="003407AD"/>
    <w:rsid w:val="0034729B"/>
    <w:rsid w:val="00366C1B"/>
    <w:rsid w:val="003951FB"/>
    <w:rsid w:val="003C707C"/>
    <w:rsid w:val="00402C34"/>
    <w:rsid w:val="004311D6"/>
    <w:rsid w:val="00431836"/>
    <w:rsid w:val="00433B60"/>
    <w:rsid w:val="00446B44"/>
    <w:rsid w:val="004E0844"/>
    <w:rsid w:val="004E5E2B"/>
    <w:rsid w:val="00515F7B"/>
    <w:rsid w:val="00522258"/>
    <w:rsid w:val="0056135B"/>
    <w:rsid w:val="00574091"/>
    <w:rsid w:val="00574430"/>
    <w:rsid w:val="00592E18"/>
    <w:rsid w:val="005A0372"/>
    <w:rsid w:val="005A56CA"/>
    <w:rsid w:val="005D2F06"/>
    <w:rsid w:val="005E0823"/>
    <w:rsid w:val="005E1393"/>
    <w:rsid w:val="005E3B9E"/>
    <w:rsid w:val="005F23E6"/>
    <w:rsid w:val="0063161F"/>
    <w:rsid w:val="006330CF"/>
    <w:rsid w:val="00670765"/>
    <w:rsid w:val="00686AC1"/>
    <w:rsid w:val="0068776C"/>
    <w:rsid w:val="006900FB"/>
    <w:rsid w:val="006E6565"/>
    <w:rsid w:val="006F1477"/>
    <w:rsid w:val="006F4EBF"/>
    <w:rsid w:val="00707945"/>
    <w:rsid w:val="00735E43"/>
    <w:rsid w:val="00745F02"/>
    <w:rsid w:val="0075308E"/>
    <w:rsid w:val="007700E5"/>
    <w:rsid w:val="007C1C2E"/>
    <w:rsid w:val="007D710B"/>
    <w:rsid w:val="007D788B"/>
    <w:rsid w:val="007E1EEE"/>
    <w:rsid w:val="00821AA1"/>
    <w:rsid w:val="00822488"/>
    <w:rsid w:val="008325D0"/>
    <w:rsid w:val="0083680F"/>
    <w:rsid w:val="008511E3"/>
    <w:rsid w:val="008A25EB"/>
    <w:rsid w:val="008A7999"/>
    <w:rsid w:val="008C3C52"/>
    <w:rsid w:val="008E7E60"/>
    <w:rsid w:val="008F0FF7"/>
    <w:rsid w:val="009040CF"/>
    <w:rsid w:val="0091045E"/>
    <w:rsid w:val="00915FE0"/>
    <w:rsid w:val="00967D35"/>
    <w:rsid w:val="009864E4"/>
    <w:rsid w:val="00990BD3"/>
    <w:rsid w:val="00991A89"/>
    <w:rsid w:val="00993032"/>
    <w:rsid w:val="00994C4C"/>
    <w:rsid w:val="009D19A4"/>
    <w:rsid w:val="009E1C46"/>
    <w:rsid w:val="00A051AA"/>
    <w:rsid w:val="00A35631"/>
    <w:rsid w:val="00A54B6E"/>
    <w:rsid w:val="00A640AD"/>
    <w:rsid w:val="00A818A1"/>
    <w:rsid w:val="00A90D2C"/>
    <w:rsid w:val="00AA2059"/>
    <w:rsid w:val="00AC5283"/>
    <w:rsid w:val="00B31583"/>
    <w:rsid w:val="00B46B56"/>
    <w:rsid w:val="00B55427"/>
    <w:rsid w:val="00B55B2A"/>
    <w:rsid w:val="00B627DE"/>
    <w:rsid w:val="00B7549C"/>
    <w:rsid w:val="00B91183"/>
    <w:rsid w:val="00BA7B13"/>
    <w:rsid w:val="00BB63B6"/>
    <w:rsid w:val="00BE63D7"/>
    <w:rsid w:val="00C008BC"/>
    <w:rsid w:val="00C17C1D"/>
    <w:rsid w:val="00C3643C"/>
    <w:rsid w:val="00C60928"/>
    <w:rsid w:val="00C72160"/>
    <w:rsid w:val="00C845F3"/>
    <w:rsid w:val="00C90984"/>
    <w:rsid w:val="00C97744"/>
    <w:rsid w:val="00CF0F89"/>
    <w:rsid w:val="00D228B0"/>
    <w:rsid w:val="00D478D7"/>
    <w:rsid w:val="00DA2989"/>
    <w:rsid w:val="00DD1D63"/>
    <w:rsid w:val="00E10787"/>
    <w:rsid w:val="00E15A91"/>
    <w:rsid w:val="00E2543B"/>
    <w:rsid w:val="00E45D52"/>
    <w:rsid w:val="00E516B8"/>
    <w:rsid w:val="00E55CBF"/>
    <w:rsid w:val="00E75AC7"/>
    <w:rsid w:val="00E93C77"/>
    <w:rsid w:val="00EA45D3"/>
    <w:rsid w:val="00EC422A"/>
    <w:rsid w:val="00ED4DD9"/>
    <w:rsid w:val="00F22B55"/>
    <w:rsid w:val="00F41170"/>
    <w:rsid w:val="00F417FC"/>
    <w:rsid w:val="00F508CC"/>
    <w:rsid w:val="00F534E1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8D805"/>
  <w15:docId w15:val="{A1565F11-2761-412E-8B39-ABCBF9F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457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457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1C14-92D8-428A-9A82-042C58C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14_Fahrten zur Arbeit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14_Fahrten zur Arbeit</dc:title>
  <dc:creator>Deubner Verlag GmbH &amp; Co. KG</dc:creator>
  <cp:lastModifiedBy>Michaelsen, Eleonora</cp:lastModifiedBy>
  <cp:revision>17</cp:revision>
  <cp:lastPrinted>2017-08-10T07:40:00Z</cp:lastPrinted>
  <dcterms:created xsi:type="dcterms:W3CDTF">2019-12-17T09:40:00Z</dcterms:created>
  <dcterms:modified xsi:type="dcterms:W3CDTF">2022-06-08T08:02:00Z</dcterms:modified>
</cp:coreProperties>
</file>