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C5D63" w14:textId="437AD27A" w:rsidR="009701FF" w:rsidRPr="004614FF" w:rsidRDefault="009701FF" w:rsidP="009701FF">
      <w:pPr>
        <w:pStyle w:val="StandardWeb"/>
        <w:rPr>
          <w:b/>
          <w:sz w:val="32"/>
        </w:rPr>
      </w:pPr>
      <w:r w:rsidRPr="004614FF">
        <w:rPr>
          <w:rFonts w:ascii="Calibri,Bold" w:hAnsi="Calibri,Bold"/>
          <w:b/>
          <w:sz w:val="26"/>
          <w:szCs w:val="22"/>
        </w:rPr>
        <w:t xml:space="preserve">3.000 Euro </w:t>
      </w:r>
      <w:proofErr w:type="spellStart"/>
      <w:r w:rsidRPr="004614FF">
        <w:rPr>
          <w:rFonts w:ascii="Calibri,Bold" w:hAnsi="Calibri,Bold"/>
          <w:b/>
          <w:sz w:val="26"/>
          <w:szCs w:val="22"/>
        </w:rPr>
        <w:t>Inflations</w:t>
      </w:r>
      <w:r w:rsidR="004614FF" w:rsidRPr="004614FF">
        <w:rPr>
          <w:rFonts w:ascii="Calibri,Bold" w:hAnsi="Calibri,Bold"/>
          <w:b/>
          <w:sz w:val="26"/>
          <w:szCs w:val="22"/>
        </w:rPr>
        <w:t>au</w:t>
      </w:r>
      <w:bookmarkStart w:id="0" w:name="_GoBack"/>
      <w:bookmarkEnd w:id="0"/>
      <w:r w:rsidR="004614FF" w:rsidRPr="004614FF">
        <w:rPr>
          <w:rFonts w:ascii="Calibri,Bold" w:hAnsi="Calibri,Bold"/>
          <w:b/>
          <w:sz w:val="26"/>
          <w:szCs w:val="22"/>
        </w:rPr>
        <w:t>sgleichs</w:t>
      </w:r>
      <w:r w:rsidRPr="004614FF">
        <w:rPr>
          <w:rFonts w:ascii="Calibri,Bold" w:hAnsi="Calibri,Bold"/>
          <w:b/>
          <w:sz w:val="26"/>
          <w:szCs w:val="22"/>
        </w:rPr>
        <w:t>prämie</w:t>
      </w:r>
      <w:proofErr w:type="spellEnd"/>
    </w:p>
    <w:p w14:paraId="12F7549E" w14:textId="77777777" w:rsidR="009701FF" w:rsidRDefault="009701FF" w:rsidP="009701FF">
      <w:pPr>
        <w:pStyle w:val="StandardWeb"/>
      </w:pPr>
      <w:r>
        <w:rPr>
          <w:rFonts w:ascii="Calibri" w:hAnsi="Calibri" w:cs="Calibri"/>
          <w:sz w:val="22"/>
          <w:szCs w:val="22"/>
        </w:rPr>
        <w:t xml:space="preserve">Arbeitgeber </w:t>
      </w:r>
      <w:proofErr w:type="spellStart"/>
      <w:r>
        <w:rPr>
          <w:rFonts w:ascii="Calibri" w:hAnsi="Calibri" w:cs="Calibri"/>
          <w:sz w:val="22"/>
          <w:szCs w:val="22"/>
        </w:rPr>
        <w:t>dürfen</w:t>
      </w:r>
      <w:proofErr w:type="spellEnd"/>
      <w:r>
        <w:rPr>
          <w:rFonts w:ascii="Calibri" w:hAnsi="Calibri" w:cs="Calibri"/>
          <w:sz w:val="22"/>
          <w:szCs w:val="22"/>
        </w:rPr>
        <w:t xml:space="preserve"> ihre Mitarbeiter in der Energiekrise finanziell </w:t>
      </w:r>
      <w:proofErr w:type="spellStart"/>
      <w:r>
        <w:rPr>
          <w:rFonts w:ascii="Calibri" w:hAnsi="Calibri" w:cs="Calibri"/>
          <w:sz w:val="22"/>
          <w:szCs w:val="22"/>
        </w:rPr>
        <w:t>unterstützen</w:t>
      </w:r>
      <w:proofErr w:type="spellEnd"/>
      <w:r>
        <w:rPr>
          <w:rFonts w:ascii="Calibri" w:hAnsi="Calibri" w:cs="Calibri"/>
          <w:sz w:val="22"/>
          <w:szCs w:val="22"/>
        </w:rPr>
        <w:t xml:space="preserve"> – und das steuerfrei. </w:t>
      </w:r>
    </w:p>
    <w:p w14:paraId="3575E6F9" w14:textId="77777777" w:rsidR="009701FF" w:rsidRPr="004614FF" w:rsidRDefault="009701FF" w:rsidP="009701FF">
      <w:pPr>
        <w:pStyle w:val="StandardWeb"/>
        <w:rPr>
          <w:b/>
        </w:rPr>
      </w:pPr>
      <w:r w:rsidRPr="004614FF">
        <w:rPr>
          <w:rFonts w:ascii="Calibri,Bold" w:hAnsi="Calibri,Bold"/>
          <w:b/>
          <w:sz w:val="22"/>
          <w:szCs w:val="22"/>
        </w:rPr>
        <w:t xml:space="preserve">Welche Voraussetzungen </w:t>
      </w:r>
      <w:proofErr w:type="spellStart"/>
      <w:r w:rsidRPr="004614FF">
        <w:rPr>
          <w:rFonts w:ascii="Calibri,Bold" w:hAnsi="Calibri,Bold"/>
          <w:b/>
          <w:sz w:val="22"/>
          <w:szCs w:val="22"/>
        </w:rPr>
        <w:t>erfüllt</w:t>
      </w:r>
      <w:proofErr w:type="spellEnd"/>
      <w:r w:rsidRPr="004614FF">
        <w:rPr>
          <w:rFonts w:ascii="Calibri,Bold" w:hAnsi="Calibri,Bold"/>
          <w:b/>
          <w:sz w:val="22"/>
          <w:szCs w:val="22"/>
        </w:rPr>
        <w:t xml:space="preserve"> sein </w:t>
      </w:r>
      <w:proofErr w:type="spellStart"/>
      <w:r w:rsidRPr="004614FF">
        <w:rPr>
          <w:rFonts w:ascii="Calibri,Bold" w:hAnsi="Calibri,Bold"/>
          <w:b/>
          <w:sz w:val="22"/>
          <w:szCs w:val="22"/>
        </w:rPr>
        <w:t>müssen</w:t>
      </w:r>
      <w:proofErr w:type="spellEnd"/>
      <w:r w:rsidRPr="004614FF">
        <w:rPr>
          <w:rFonts w:ascii="Calibri,Bold" w:hAnsi="Calibri,Bold"/>
          <w:b/>
          <w:sz w:val="22"/>
          <w:szCs w:val="22"/>
        </w:rPr>
        <w:t xml:space="preserve">, damit die Leistungen steuer- und sozialversicherungsfrei beim Arbeitnehmer ankommen </w:t>
      </w:r>
    </w:p>
    <w:p w14:paraId="072AB36E" w14:textId="78CE3814" w:rsidR="009701FF" w:rsidRDefault="009701FF" w:rsidP="009701FF">
      <w:pPr>
        <w:pStyle w:val="StandardWeb"/>
      </w:pPr>
      <w:r>
        <w:rPr>
          <w:rFonts w:ascii="Calibri" w:hAnsi="Calibri" w:cs="Calibri"/>
          <w:sz w:val="22"/>
          <w:szCs w:val="22"/>
        </w:rPr>
        <w:t xml:space="preserve">Die Zahlung muss </w:t>
      </w:r>
      <w:r w:rsidR="004614FF">
        <w:rPr>
          <w:rFonts w:ascii="Calibri" w:hAnsi="Calibri" w:cs="Calibri"/>
          <w:sz w:val="22"/>
          <w:szCs w:val="22"/>
        </w:rPr>
        <w:t xml:space="preserve">zusätzlich </w:t>
      </w:r>
      <w:r>
        <w:rPr>
          <w:rFonts w:ascii="Calibri" w:hAnsi="Calibri" w:cs="Calibri"/>
          <w:sz w:val="22"/>
          <w:szCs w:val="22"/>
        </w:rPr>
        <w:t>zum ohnehin geschuldeten Arbeitslohn geleistet werden.</w:t>
      </w:r>
      <w:r>
        <w:rPr>
          <w:rFonts w:ascii="Calibri" w:hAnsi="Calibri" w:cs="Calibri"/>
          <w:sz w:val="22"/>
          <w:szCs w:val="22"/>
        </w:rPr>
        <w:br/>
        <w:t xml:space="preserve">Die Zuwendung in </w:t>
      </w:r>
      <w:proofErr w:type="spellStart"/>
      <w:r>
        <w:rPr>
          <w:rFonts w:ascii="Calibri" w:hAnsi="Calibri" w:cs="Calibri"/>
          <w:sz w:val="22"/>
          <w:szCs w:val="22"/>
        </w:rPr>
        <w:t>Höhe</w:t>
      </w:r>
      <w:proofErr w:type="spellEnd"/>
      <w:r>
        <w:rPr>
          <w:rFonts w:ascii="Calibri" w:hAnsi="Calibri" w:cs="Calibri"/>
          <w:sz w:val="22"/>
          <w:szCs w:val="22"/>
        </w:rPr>
        <w:t xml:space="preserve"> von 3.000 Euro kann in Geld- oder Sachleistungen </w:t>
      </w:r>
      <w:proofErr w:type="spellStart"/>
      <w:r>
        <w:rPr>
          <w:rFonts w:ascii="Calibri" w:hAnsi="Calibri" w:cs="Calibri"/>
          <w:sz w:val="22"/>
          <w:szCs w:val="22"/>
        </w:rPr>
        <w:t>gewährt</w:t>
      </w:r>
      <w:proofErr w:type="spellEnd"/>
      <w:r>
        <w:rPr>
          <w:rFonts w:ascii="Calibri" w:hAnsi="Calibri" w:cs="Calibri"/>
          <w:sz w:val="22"/>
          <w:szCs w:val="22"/>
        </w:rPr>
        <w:t xml:space="preserve"> werden. </w:t>
      </w:r>
    </w:p>
    <w:p w14:paraId="0C3235B1" w14:textId="70F3C48E" w:rsidR="009701FF" w:rsidRDefault="009701FF" w:rsidP="009701FF">
      <w:pPr>
        <w:pStyle w:val="StandardWeb"/>
      </w:pPr>
      <w:r>
        <w:rPr>
          <w:rFonts w:ascii="Calibri" w:hAnsi="Calibri" w:cs="Calibri"/>
          <w:sz w:val="22"/>
          <w:szCs w:val="22"/>
        </w:rPr>
        <w:t xml:space="preserve">Es sollen nur </w:t>
      </w:r>
      <w:proofErr w:type="spellStart"/>
      <w:r>
        <w:rPr>
          <w:rFonts w:ascii="Calibri" w:hAnsi="Calibri" w:cs="Calibri"/>
          <w:sz w:val="22"/>
          <w:szCs w:val="22"/>
        </w:rPr>
        <w:t>zusätzliche</w:t>
      </w:r>
      <w:proofErr w:type="spellEnd"/>
      <w:r>
        <w:rPr>
          <w:rFonts w:ascii="Calibri" w:hAnsi="Calibri" w:cs="Calibri"/>
          <w:sz w:val="22"/>
          <w:szCs w:val="22"/>
        </w:rPr>
        <w:t xml:space="preserve"> Belastungen im Zusammenhang mit </w:t>
      </w:r>
      <w:proofErr w:type="gramStart"/>
      <w:r>
        <w:rPr>
          <w:rFonts w:ascii="Calibri" w:hAnsi="Calibri" w:cs="Calibri"/>
          <w:sz w:val="22"/>
          <w:szCs w:val="22"/>
        </w:rPr>
        <w:t>den</w:t>
      </w:r>
      <w:proofErr w:type="gramEnd"/>
      <w:r>
        <w:rPr>
          <w:rFonts w:ascii="Calibri" w:hAnsi="Calibri" w:cs="Calibri"/>
          <w:sz w:val="22"/>
          <w:szCs w:val="22"/>
        </w:rPr>
        <w:t xml:space="preserve"> aktuell hohen Verbraucherpreisen </w:t>
      </w:r>
      <w:proofErr w:type="spellStart"/>
      <w:r>
        <w:rPr>
          <w:rFonts w:ascii="Calibri" w:hAnsi="Calibri" w:cs="Calibri"/>
          <w:sz w:val="22"/>
          <w:szCs w:val="22"/>
        </w:rPr>
        <w:t>begünstigt</w:t>
      </w:r>
      <w:proofErr w:type="spellEnd"/>
      <w:r>
        <w:rPr>
          <w:rFonts w:ascii="Calibri" w:hAnsi="Calibri" w:cs="Calibri"/>
          <w:sz w:val="22"/>
          <w:szCs w:val="22"/>
        </w:rPr>
        <w:t xml:space="preserve"> werden. Daher ist es erforderlich, dass aus den vertraglichen Vereinbarungen zwischen Arbeitgeber und Arbeitnehmer erkennbar </w:t>
      </w:r>
      <w:r w:rsidR="004614FF">
        <w:rPr>
          <w:rFonts w:ascii="Calibri" w:hAnsi="Calibri" w:cs="Calibri"/>
          <w:sz w:val="22"/>
          <w:szCs w:val="22"/>
        </w:rPr>
        <w:t>ist</w:t>
      </w:r>
      <w:r>
        <w:rPr>
          <w:rFonts w:ascii="Calibri" w:hAnsi="Calibri" w:cs="Calibri"/>
          <w:sz w:val="22"/>
          <w:szCs w:val="22"/>
        </w:rPr>
        <w:t xml:space="preserve">, dass es sich um Beihilfen oder </w:t>
      </w:r>
      <w:proofErr w:type="spellStart"/>
      <w:r>
        <w:rPr>
          <w:rFonts w:ascii="Calibri" w:hAnsi="Calibri" w:cs="Calibri"/>
          <w:sz w:val="22"/>
          <w:szCs w:val="22"/>
        </w:rPr>
        <w:t>Unterstützungen</w:t>
      </w:r>
      <w:proofErr w:type="spellEnd"/>
      <w:r>
        <w:rPr>
          <w:rFonts w:ascii="Calibri" w:hAnsi="Calibri" w:cs="Calibri"/>
          <w:sz w:val="22"/>
          <w:szCs w:val="22"/>
        </w:rPr>
        <w:t xml:space="preserve"> zur Abmilderung der </w:t>
      </w:r>
      <w:proofErr w:type="spellStart"/>
      <w:r>
        <w:rPr>
          <w:rFonts w:ascii="Calibri" w:hAnsi="Calibri" w:cs="Calibri"/>
          <w:sz w:val="22"/>
          <w:szCs w:val="22"/>
        </w:rPr>
        <w:t>zusätzlichen</w:t>
      </w:r>
      <w:proofErr w:type="spellEnd"/>
      <w:r>
        <w:rPr>
          <w:rFonts w:ascii="Calibri" w:hAnsi="Calibri" w:cs="Calibri"/>
          <w:sz w:val="22"/>
          <w:szCs w:val="22"/>
        </w:rPr>
        <w:t xml:space="preserve"> Belastung durch die Inflation handelt, z.B. aufgrund einer Vereinbarung, dass diese Beihilfen oder </w:t>
      </w:r>
      <w:proofErr w:type="spellStart"/>
      <w:r>
        <w:rPr>
          <w:rFonts w:ascii="Calibri" w:hAnsi="Calibri" w:cs="Calibri"/>
          <w:sz w:val="22"/>
          <w:szCs w:val="22"/>
        </w:rPr>
        <w:t>Unterstützungen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zusätzlich</w:t>
      </w:r>
      <w:proofErr w:type="spellEnd"/>
      <w:r>
        <w:rPr>
          <w:rFonts w:ascii="Calibri" w:hAnsi="Calibri" w:cs="Calibri"/>
          <w:sz w:val="22"/>
          <w:szCs w:val="22"/>
        </w:rPr>
        <w:t xml:space="preserve"> zum ohnehin geschuldeten Arbeitslohn geleistet werden. </w:t>
      </w:r>
    </w:p>
    <w:p w14:paraId="7D4279A6" w14:textId="2B5B746E" w:rsidR="009701FF" w:rsidRDefault="009701FF" w:rsidP="009701FF">
      <w:pPr>
        <w:pStyle w:val="StandardWeb"/>
      </w:pPr>
      <w:r>
        <w:rPr>
          <w:rFonts w:ascii="Calibri" w:hAnsi="Calibri" w:cs="Calibri"/>
          <w:sz w:val="22"/>
          <w:szCs w:val="22"/>
        </w:rPr>
        <w:t xml:space="preserve">Die steuerfreie </w:t>
      </w:r>
      <w:proofErr w:type="spellStart"/>
      <w:r>
        <w:rPr>
          <w:rFonts w:ascii="Calibri" w:hAnsi="Calibri" w:cs="Calibri"/>
          <w:sz w:val="22"/>
          <w:szCs w:val="22"/>
        </w:rPr>
        <w:t>Prämie</w:t>
      </w:r>
      <w:proofErr w:type="spellEnd"/>
      <w:r>
        <w:rPr>
          <w:rFonts w:ascii="Calibri" w:hAnsi="Calibri" w:cs="Calibri"/>
          <w:sz w:val="22"/>
          <w:szCs w:val="22"/>
        </w:rPr>
        <w:t xml:space="preserve"> kann </w:t>
      </w:r>
      <w:r w:rsidR="004614FF" w:rsidRPr="004614FF">
        <w:rPr>
          <w:rFonts w:ascii="Calibri" w:hAnsi="Calibri" w:cs="Calibri"/>
          <w:sz w:val="22"/>
          <w:szCs w:val="22"/>
        </w:rPr>
        <w:t>in der Zeit vom 26.10.2022 bis zum 31.12.2024</w:t>
      </w:r>
      <w:r w:rsidR="004614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ausgezahlt werden. Es handelt sich nicht um einen Jahresbetrag. Die Summe von 3.000 E</w:t>
      </w:r>
      <w:r w:rsidR="004614FF">
        <w:rPr>
          <w:rFonts w:ascii="Calibri" w:hAnsi="Calibri" w:cs="Calibri"/>
          <w:sz w:val="22"/>
          <w:szCs w:val="22"/>
        </w:rPr>
        <w:t xml:space="preserve">uro </w:t>
      </w:r>
      <w:r>
        <w:rPr>
          <w:rFonts w:ascii="Calibri" w:hAnsi="Calibri" w:cs="Calibri"/>
          <w:sz w:val="22"/>
          <w:szCs w:val="22"/>
        </w:rPr>
        <w:t xml:space="preserve">darf im genannten Zeitraum nicht </w:t>
      </w:r>
      <w:proofErr w:type="spellStart"/>
      <w:r>
        <w:rPr>
          <w:rFonts w:ascii="Calibri" w:hAnsi="Calibri" w:cs="Calibri"/>
          <w:sz w:val="22"/>
          <w:szCs w:val="22"/>
        </w:rPr>
        <w:t>überschritten</w:t>
      </w:r>
      <w:proofErr w:type="spellEnd"/>
      <w:r>
        <w:rPr>
          <w:rFonts w:ascii="Calibri" w:hAnsi="Calibri" w:cs="Calibri"/>
          <w:sz w:val="22"/>
          <w:szCs w:val="22"/>
        </w:rPr>
        <w:t xml:space="preserve"> werden. </w:t>
      </w:r>
    </w:p>
    <w:p w14:paraId="7A41D7E7" w14:textId="77777777" w:rsidR="009701FF" w:rsidRPr="004614FF" w:rsidRDefault="009701FF" w:rsidP="009701FF">
      <w:pPr>
        <w:pStyle w:val="StandardWeb"/>
        <w:rPr>
          <w:b/>
        </w:rPr>
      </w:pPr>
      <w:r w:rsidRPr="004614FF">
        <w:rPr>
          <w:rFonts w:ascii="Calibri,Bold" w:hAnsi="Calibri,Bold"/>
          <w:b/>
          <w:sz w:val="22"/>
          <w:szCs w:val="22"/>
        </w:rPr>
        <w:t xml:space="preserve">Besonderer Tipp: </w:t>
      </w:r>
    </w:p>
    <w:p w14:paraId="4B04A9D6" w14:textId="6E8E7A06" w:rsidR="009701FF" w:rsidRDefault="009701FF" w:rsidP="009701FF">
      <w:pPr>
        <w:pStyle w:val="StandardWeb"/>
      </w:pPr>
      <w:r>
        <w:rPr>
          <w:rFonts w:ascii="Calibri" w:hAnsi="Calibri" w:cs="Calibri"/>
          <w:sz w:val="22"/>
          <w:szCs w:val="22"/>
        </w:rPr>
        <w:t xml:space="preserve">Arbeitgeber, die gut bei Kasse sind und ihre Mitarbeiter in dieser teuren Zeit finanziell </w:t>
      </w:r>
      <w:proofErr w:type="spellStart"/>
      <w:r>
        <w:rPr>
          <w:rFonts w:ascii="Calibri" w:hAnsi="Calibri" w:cs="Calibri"/>
          <w:sz w:val="22"/>
          <w:szCs w:val="22"/>
        </w:rPr>
        <w:t>unterstützen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möchten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können</w:t>
      </w:r>
      <w:proofErr w:type="spellEnd"/>
      <w:r>
        <w:rPr>
          <w:rFonts w:ascii="Calibri" w:hAnsi="Calibri" w:cs="Calibri"/>
          <w:sz w:val="22"/>
          <w:szCs w:val="22"/>
        </w:rPr>
        <w:t xml:space="preserve"> also </w:t>
      </w:r>
      <w:proofErr w:type="spellStart"/>
      <w:r>
        <w:rPr>
          <w:rFonts w:ascii="Calibri" w:hAnsi="Calibri" w:cs="Calibri"/>
          <w:sz w:val="22"/>
          <w:szCs w:val="22"/>
        </w:rPr>
        <w:t>regelmäßig</w:t>
      </w:r>
      <w:proofErr w:type="spellEnd"/>
      <w:r>
        <w:rPr>
          <w:rFonts w:ascii="Calibri" w:hAnsi="Calibri" w:cs="Calibri"/>
          <w:sz w:val="22"/>
          <w:szCs w:val="22"/>
        </w:rPr>
        <w:t xml:space="preserve"> steuerfreie Zahlungen leisten. Es </w:t>
      </w:r>
      <w:proofErr w:type="spellStart"/>
      <w:r>
        <w:rPr>
          <w:rFonts w:ascii="Calibri" w:hAnsi="Calibri" w:cs="Calibri"/>
          <w:sz w:val="22"/>
          <w:szCs w:val="22"/>
        </w:rPr>
        <w:t>müssen</w:t>
      </w:r>
      <w:proofErr w:type="spellEnd"/>
      <w:r>
        <w:rPr>
          <w:rFonts w:ascii="Calibri" w:hAnsi="Calibri" w:cs="Calibri"/>
          <w:sz w:val="22"/>
          <w:szCs w:val="22"/>
        </w:rPr>
        <w:t xml:space="preserve"> ja nicht auf einen Schlag 3.000 Euro sein. Mitarbeiter freuen sich sicherlich auch </w:t>
      </w:r>
      <w:proofErr w:type="spellStart"/>
      <w:r>
        <w:rPr>
          <w:rFonts w:ascii="Calibri" w:hAnsi="Calibri" w:cs="Calibri"/>
          <w:sz w:val="22"/>
          <w:szCs w:val="22"/>
        </w:rPr>
        <w:t>über</w:t>
      </w:r>
      <w:proofErr w:type="spellEnd"/>
      <w:r>
        <w:rPr>
          <w:rFonts w:ascii="Calibri" w:hAnsi="Calibri" w:cs="Calibri"/>
          <w:sz w:val="22"/>
          <w:szCs w:val="22"/>
        </w:rPr>
        <w:t xml:space="preserve"> kleinere steuerfreie </w:t>
      </w:r>
      <w:proofErr w:type="spellStart"/>
      <w:r>
        <w:rPr>
          <w:rFonts w:ascii="Calibri" w:hAnsi="Calibri" w:cs="Calibri"/>
          <w:sz w:val="22"/>
          <w:szCs w:val="22"/>
        </w:rPr>
        <w:t>Unterstützungsleistungen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0CF44665" w14:textId="52CDFF77" w:rsidR="009701FF" w:rsidRDefault="009701FF" w:rsidP="009701FF">
      <w:pPr>
        <w:pStyle w:val="StandardWeb"/>
      </w:pPr>
      <w:r>
        <w:rPr>
          <w:rFonts w:ascii="Calibri" w:hAnsi="Calibri" w:cs="Calibri"/>
          <w:sz w:val="22"/>
          <w:szCs w:val="22"/>
        </w:rPr>
        <w:t xml:space="preserve">Verteilen Sie </w:t>
      </w:r>
      <w:r w:rsidR="004614FF">
        <w:rPr>
          <w:rFonts w:ascii="Calibri" w:hAnsi="Calibri" w:cs="Calibri"/>
          <w:sz w:val="22"/>
          <w:szCs w:val="22"/>
        </w:rPr>
        <w:t xml:space="preserve">z.B. </w:t>
      </w:r>
      <w:r>
        <w:rPr>
          <w:rFonts w:ascii="Calibri" w:hAnsi="Calibri" w:cs="Calibri"/>
          <w:sz w:val="22"/>
          <w:szCs w:val="22"/>
        </w:rPr>
        <w:t>den Aufwand ab 01.01.2023 auf die 24 Monate bis zum 31.12.2024</w:t>
      </w:r>
      <w:r w:rsidR="004614F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dann ergibt sich ein monatlicher Lohnaufschlag brutto </w:t>
      </w: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netto mit 125 E</w:t>
      </w:r>
      <w:r w:rsidR="004614FF">
        <w:rPr>
          <w:rFonts w:ascii="Calibri" w:hAnsi="Calibri" w:cs="Calibri"/>
          <w:sz w:val="22"/>
          <w:szCs w:val="22"/>
        </w:rPr>
        <w:t>uro</w:t>
      </w:r>
      <w:r>
        <w:rPr>
          <w:rFonts w:ascii="Calibri" w:hAnsi="Calibri" w:cs="Calibri"/>
          <w:sz w:val="22"/>
          <w:szCs w:val="22"/>
        </w:rPr>
        <w:t>, der in der Lohnabrechnung abgerechnet wird (Vorteil</w:t>
      </w:r>
      <w:r w:rsidR="004614FF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614FF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ündigt</w:t>
      </w:r>
      <w:proofErr w:type="spellEnd"/>
      <w:r>
        <w:rPr>
          <w:rFonts w:ascii="Calibri" w:hAnsi="Calibri" w:cs="Calibri"/>
          <w:sz w:val="22"/>
          <w:szCs w:val="22"/>
        </w:rPr>
        <w:t xml:space="preserve"> ein Mitarbeiter vor dem 31.12.2024</w:t>
      </w:r>
      <w:r w:rsidR="004614F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entfallen die Restmonate)</w:t>
      </w:r>
      <w:r w:rsidR="004614FF">
        <w:rPr>
          <w:rFonts w:ascii="Calibri" w:hAnsi="Calibri" w:cs="Calibri"/>
          <w:sz w:val="22"/>
          <w:szCs w:val="22"/>
        </w:rPr>
        <w:t>.</w:t>
      </w:r>
    </w:p>
    <w:p w14:paraId="123D4764" w14:textId="77777777" w:rsidR="009701FF" w:rsidRDefault="009701FF" w:rsidP="009701FF">
      <w:pPr>
        <w:pStyle w:val="StandardWeb"/>
      </w:pP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Rückfragen</w:t>
      </w:r>
      <w:proofErr w:type="spellEnd"/>
      <w:r>
        <w:rPr>
          <w:rFonts w:ascii="Calibri" w:hAnsi="Calibri" w:cs="Calibri"/>
          <w:sz w:val="22"/>
          <w:szCs w:val="22"/>
        </w:rPr>
        <w:t xml:space="preserve"> steht Ihnen Ihr Lohnsachbearbeiter gern zur </w:t>
      </w:r>
      <w:proofErr w:type="spellStart"/>
      <w:r>
        <w:rPr>
          <w:rFonts w:ascii="Calibri" w:hAnsi="Calibri" w:cs="Calibri"/>
          <w:sz w:val="22"/>
          <w:szCs w:val="22"/>
        </w:rPr>
        <w:t>Verfügung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64393F78" w14:textId="77777777" w:rsidR="00BC147D" w:rsidRDefault="00BC147D"/>
    <w:sectPr w:rsidR="00BC14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FF"/>
    <w:rsid w:val="004614FF"/>
    <w:rsid w:val="00554855"/>
    <w:rsid w:val="009701FF"/>
    <w:rsid w:val="00BC147D"/>
    <w:rsid w:val="00B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4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701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701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Claas Beckmann</dc:creator>
  <cp:lastModifiedBy>Sabine Himmelberg</cp:lastModifiedBy>
  <cp:revision>2</cp:revision>
  <dcterms:created xsi:type="dcterms:W3CDTF">2022-12-15T09:49:00Z</dcterms:created>
  <dcterms:modified xsi:type="dcterms:W3CDTF">2022-12-15T09:49:00Z</dcterms:modified>
</cp:coreProperties>
</file>